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5F" w:rsidRPr="000237B4" w:rsidRDefault="00607B5F" w:rsidP="00607B5F">
      <w:pPr>
        <w:pStyle w:val="NoSpacing"/>
        <w:spacing w:line="276" w:lineRule="auto"/>
        <w:ind w:left="2880"/>
        <w:rPr>
          <w:rFonts w:asciiTheme="majorHAnsi" w:hAnsiTheme="majorHAnsi" w:cs="Tahoma"/>
          <w:b/>
          <w:sz w:val="24"/>
          <w:szCs w:val="24"/>
        </w:rPr>
      </w:pPr>
      <w:r w:rsidRPr="000237B4">
        <w:rPr>
          <w:rFonts w:asciiTheme="majorHAnsi" w:hAnsiTheme="majorHAnsi" w:cs="Tahom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D53E77D" wp14:editId="66E459BC">
            <wp:simplePos x="0" y="0"/>
            <wp:positionH relativeFrom="column">
              <wp:posOffset>5049520</wp:posOffset>
            </wp:positionH>
            <wp:positionV relativeFrom="paragraph">
              <wp:posOffset>-134458</wp:posOffset>
            </wp:positionV>
            <wp:extent cx="888365" cy="888365"/>
            <wp:effectExtent l="0" t="0" r="6985" b="6985"/>
            <wp:wrapNone/>
            <wp:docPr id="9" name="Picture 9" descr="Description: Image result for minalabac national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Image result for minalabac national high 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7B4">
        <w:rPr>
          <w:rFonts w:asciiTheme="majorHAnsi" w:hAnsiTheme="majorHAnsi" w:cs="Tahom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1536B65" wp14:editId="584BE352">
            <wp:simplePos x="0" y="0"/>
            <wp:positionH relativeFrom="column">
              <wp:posOffset>28102</wp:posOffset>
            </wp:positionH>
            <wp:positionV relativeFrom="paragraph">
              <wp:posOffset>-133985</wp:posOffset>
            </wp:positionV>
            <wp:extent cx="885825" cy="885825"/>
            <wp:effectExtent l="0" t="0" r="9525" b="9525"/>
            <wp:wrapNone/>
            <wp:docPr id="3" name="Picture 3" descr="Description: E:\New DepEd Seal 2012 Kagawaran ng Edukasyon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New DepEd Seal 2012 Kagawaran ng Edukasyon 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7B4">
        <w:rPr>
          <w:rFonts w:asciiTheme="majorHAnsi" w:hAnsiTheme="majorHAnsi" w:cs="Tahoma"/>
          <w:sz w:val="24"/>
          <w:szCs w:val="24"/>
        </w:rPr>
        <w:t xml:space="preserve">     </w:t>
      </w:r>
      <w:bookmarkStart w:id="0" w:name="_GoBack"/>
      <w:bookmarkEnd w:id="0"/>
      <w:r w:rsidRPr="000237B4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Pr="000237B4">
        <w:rPr>
          <w:rFonts w:asciiTheme="majorHAnsi" w:hAnsiTheme="majorHAnsi" w:cs="Tahoma"/>
          <w:b/>
          <w:sz w:val="24"/>
          <w:szCs w:val="24"/>
        </w:rPr>
        <w:t>Kagawaran</w:t>
      </w:r>
      <w:proofErr w:type="spellEnd"/>
      <w:r w:rsidRPr="000237B4">
        <w:rPr>
          <w:rFonts w:asciiTheme="majorHAnsi" w:hAnsiTheme="majorHAnsi" w:cs="Tahoma"/>
          <w:b/>
          <w:sz w:val="24"/>
          <w:szCs w:val="24"/>
        </w:rPr>
        <w:t xml:space="preserve"> </w:t>
      </w:r>
      <w:proofErr w:type="spellStart"/>
      <w:r w:rsidRPr="000237B4">
        <w:rPr>
          <w:rFonts w:asciiTheme="majorHAnsi" w:hAnsiTheme="majorHAnsi" w:cs="Tahoma"/>
          <w:b/>
          <w:sz w:val="24"/>
          <w:szCs w:val="24"/>
        </w:rPr>
        <w:t>ng</w:t>
      </w:r>
      <w:proofErr w:type="spellEnd"/>
      <w:r w:rsidRPr="000237B4">
        <w:rPr>
          <w:rFonts w:asciiTheme="majorHAnsi" w:hAnsiTheme="majorHAnsi" w:cs="Tahoma"/>
          <w:b/>
          <w:sz w:val="24"/>
          <w:szCs w:val="24"/>
        </w:rPr>
        <w:t xml:space="preserve"> </w:t>
      </w:r>
      <w:proofErr w:type="spellStart"/>
      <w:r w:rsidRPr="000237B4">
        <w:rPr>
          <w:rFonts w:asciiTheme="majorHAnsi" w:hAnsiTheme="majorHAnsi" w:cs="Tahoma"/>
          <w:b/>
          <w:sz w:val="24"/>
          <w:szCs w:val="24"/>
        </w:rPr>
        <w:t>Edukasyon</w:t>
      </w:r>
      <w:proofErr w:type="spellEnd"/>
    </w:p>
    <w:p w:rsidR="00607B5F" w:rsidRPr="000237B4" w:rsidRDefault="00607B5F" w:rsidP="00607B5F">
      <w:pPr>
        <w:pStyle w:val="NoSpacing"/>
        <w:spacing w:line="276" w:lineRule="auto"/>
        <w:jc w:val="center"/>
        <w:rPr>
          <w:rFonts w:asciiTheme="majorHAnsi" w:hAnsiTheme="majorHAnsi" w:cs="Tahoma"/>
          <w:b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t>MINALABAC NATIONAL HIGH SCHOOL</w:t>
      </w:r>
    </w:p>
    <w:p w:rsidR="00607B5F" w:rsidRPr="000237B4" w:rsidRDefault="00607B5F" w:rsidP="00607B5F">
      <w:pPr>
        <w:pStyle w:val="NoSpacing"/>
        <w:spacing w:line="276" w:lineRule="auto"/>
        <w:jc w:val="center"/>
        <w:rPr>
          <w:rFonts w:asciiTheme="majorHAnsi" w:hAnsiTheme="majorHAnsi" w:cs="Tahoma"/>
          <w:sz w:val="24"/>
          <w:szCs w:val="24"/>
        </w:rPr>
      </w:pPr>
      <w:r w:rsidRPr="000237B4">
        <w:rPr>
          <w:rFonts w:asciiTheme="majorHAnsi" w:hAnsiTheme="majorHAnsi" w:cs="Tahoma"/>
          <w:sz w:val="24"/>
          <w:szCs w:val="24"/>
        </w:rPr>
        <w:t xml:space="preserve">Del Carmen, Del Rosario, </w:t>
      </w:r>
      <w:proofErr w:type="spellStart"/>
      <w:r w:rsidRPr="000237B4">
        <w:rPr>
          <w:rFonts w:asciiTheme="majorHAnsi" w:hAnsiTheme="majorHAnsi" w:cs="Tahoma"/>
          <w:sz w:val="24"/>
          <w:szCs w:val="24"/>
        </w:rPr>
        <w:t>Minalabac</w:t>
      </w:r>
      <w:proofErr w:type="spellEnd"/>
      <w:r w:rsidRPr="000237B4">
        <w:rPr>
          <w:rFonts w:asciiTheme="majorHAnsi" w:hAnsiTheme="majorHAnsi" w:cs="Tahoma"/>
          <w:sz w:val="24"/>
          <w:szCs w:val="24"/>
        </w:rPr>
        <w:t>, Camarines Sur</w:t>
      </w:r>
    </w:p>
    <w:p w:rsidR="00607B5F" w:rsidRPr="000237B4" w:rsidRDefault="00607B5F" w:rsidP="00607B5F">
      <w:pPr>
        <w:pStyle w:val="NoSpacing"/>
        <w:spacing w:line="276" w:lineRule="auto"/>
        <w:jc w:val="center"/>
        <w:rPr>
          <w:rFonts w:asciiTheme="majorHAnsi" w:hAnsiTheme="majorHAnsi" w:cs="Tahoma"/>
          <w:sz w:val="14"/>
          <w:szCs w:val="24"/>
        </w:rPr>
      </w:pPr>
    </w:p>
    <w:p w:rsidR="00607B5F" w:rsidRPr="000237B4" w:rsidRDefault="00607B5F" w:rsidP="00607B5F">
      <w:pPr>
        <w:pStyle w:val="NoSpacing"/>
        <w:spacing w:line="276" w:lineRule="auto"/>
        <w:jc w:val="center"/>
        <w:rPr>
          <w:rFonts w:asciiTheme="majorHAnsi" w:hAnsiTheme="majorHAnsi" w:cs="Tahoma"/>
          <w:sz w:val="28"/>
          <w:szCs w:val="24"/>
        </w:rPr>
      </w:pPr>
      <w:proofErr w:type="spellStart"/>
      <w:r w:rsidRPr="000237B4">
        <w:rPr>
          <w:rFonts w:asciiTheme="majorHAnsi" w:hAnsiTheme="majorHAnsi" w:cs="Tahoma"/>
          <w:sz w:val="28"/>
          <w:szCs w:val="24"/>
        </w:rPr>
        <w:t>Ikatlong</w:t>
      </w:r>
      <w:proofErr w:type="spellEnd"/>
      <w:r w:rsidRPr="000237B4">
        <w:rPr>
          <w:rFonts w:asciiTheme="majorHAnsi" w:hAnsiTheme="majorHAnsi" w:cs="Tahoma"/>
          <w:sz w:val="28"/>
          <w:szCs w:val="24"/>
        </w:rPr>
        <w:t xml:space="preserve"> </w:t>
      </w:r>
      <w:proofErr w:type="spellStart"/>
      <w:r w:rsidRPr="000237B4">
        <w:rPr>
          <w:rFonts w:asciiTheme="majorHAnsi" w:hAnsiTheme="majorHAnsi" w:cs="Tahoma"/>
          <w:sz w:val="28"/>
          <w:szCs w:val="24"/>
        </w:rPr>
        <w:t>Pamanahunang</w:t>
      </w:r>
      <w:proofErr w:type="spellEnd"/>
      <w:r w:rsidRPr="000237B4">
        <w:rPr>
          <w:rFonts w:asciiTheme="majorHAnsi" w:hAnsiTheme="majorHAnsi" w:cs="Tahoma"/>
          <w:sz w:val="28"/>
          <w:szCs w:val="24"/>
        </w:rPr>
        <w:t xml:space="preserve"> </w:t>
      </w:r>
      <w:proofErr w:type="spellStart"/>
      <w:r w:rsidRPr="000237B4">
        <w:rPr>
          <w:rFonts w:asciiTheme="majorHAnsi" w:hAnsiTheme="majorHAnsi" w:cs="Tahoma"/>
          <w:sz w:val="28"/>
          <w:szCs w:val="24"/>
        </w:rPr>
        <w:t>Pagsusulit</w:t>
      </w:r>
      <w:proofErr w:type="spellEnd"/>
    </w:p>
    <w:p w:rsidR="00607B5F" w:rsidRPr="000237B4" w:rsidRDefault="00607B5F" w:rsidP="00607B5F">
      <w:pPr>
        <w:pStyle w:val="NoSpacing"/>
        <w:spacing w:line="276" w:lineRule="auto"/>
        <w:jc w:val="center"/>
        <w:rPr>
          <w:rFonts w:asciiTheme="majorHAnsi" w:hAnsiTheme="majorHAnsi" w:cs="Tahoma"/>
          <w:b/>
          <w:sz w:val="28"/>
          <w:szCs w:val="24"/>
        </w:rPr>
      </w:pPr>
      <w:r w:rsidRPr="000237B4">
        <w:rPr>
          <w:rFonts w:asciiTheme="majorHAnsi" w:hAnsiTheme="majorHAnsi" w:cs="Tahoma"/>
          <w:b/>
          <w:sz w:val="28"/>
          <w:szCs w:val="24"/>
        </w:rPr>
        <w:t>FILIPINO 8</w:t>
      </w:r>
    </w:p>
    <w:p w:rsidR="00607B5F" w:rsidRPr="000237B4" w:rsidRDefault="00607B5F" w:rsidP="00607B5F">
      <w:pPr>
        <w:spacing w:after="0"/>
        <w:jc w:val="center"/>
        <w:rPr>
          <w:rFonts w:asciiTheme="majorHAnsi" w:hAnsiTheme="majorHAnsi" w:cs="Tahoma"/>
          <w:b/>
          <w:sz w:val="14"/>
          <w:szCs w:val="24"/>
        </w:rPr>
      </w:pPr>
    </w:p>
    <w:p w:rsidR="00EB5F00" w:rsidRPr="000237B4" w:rsidRDefault="00EB5F00" w:rsidP="00607B5F">
      <w:pPr>
        <w:spacing w:after="0"/>
        <w:jc w:val="center"/>
        <w:rPr>
          <w:rFonts w:asciiTheme="majorHAnsi" w:hAnsiTheme="majorHAnsi" w:cs="Tahoma"/>
          <w:b/>
          <w:sz w:val="28"/>
          <w:szCs w:val="24"/>
        </w:rPr>
      </w:pPr>
      <w:r w:rsidRPr="000237B4">
        <w:rPr>
          <w:rFonts w:asciiTheme="majorHAnsi" w:hAnsiTheme="majorHAnsi" w:cs="Tahoma"/>
          <w:b/>
          <w:sz w:val="28"/>
          <w:szCs w:val="24"/>
        </w:rPr>
        <w:t>TALAHANAYAN NG ESPISIPIKASYON</w:t>
      </w:r>
    </w:p>
    <w:p w:rsidR="00607B5F" w:rsidRPr="000237B4" w:rsidRDefault="00607B5F" w:rsidP="00607B5F">
      <w:pPr>
        <w:spacing w:after="0"/>
        <w:jc w:val="center"/>
        <w:rPr>
          <w:rFonts w:asciiTheme="majorHAnsi" w:hAnsiTheme="majorHAnsi" w:cs="Tahoma"/>
          <w:b/>
          <w:sz w:val="14"/>
          <w:szCs w:val="24"/>
        </w:rPr>
      </w:pPr>
    </w:p>
    <w:p w:rsidR="00EB5F00" w:rsidRPr="000237B4" w:rsidRDefault="00EB5F00" w:rsidP="00607B5F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t xml:space="preserve">        </w:t>
      </w:r>
      <w:r w:rsidRPr="000237B4">
        <w:rPr>
          <w:rFonts w:asciiTheme="majorHAnsi" w:hAnsiTheme="majorHAnsi" w:cs="Tahoma"/>
          <w:b/>
          <w:sz w:val="24"/>
          <w:szCs w:val="24"/>
        </w:rPr>
        <w:tab/>
      </w:r>
      <w:r w:rsidRPr="000237B4">
        <w:rPr>
          <w:rFonts w:asciiTheme="majorHAnsi" w:hAnsiTheme="majorHAnsi" w:cs="Tahoma"/>
          <w:b/>
          <w:sz w:val="24"/>
          <w:szCs w:val="24"/>
        </w:rPr>
        <w:tab/>
      </w:r>
      <w:r w:rsidRPr="000237B4">
        <w:rPr>
          <w:rFonts w:asciiTheme="majorHAnsi" w:hAnsiTheme="majorHAnsi" w:cs="Tahoma"/>
          <w:b/>
          <w:sz w:val="24"/>
          <w:szCs w:val="24"/>
        </w:rPr>
        <w:tab/>
      </w:r>
      <w:r w:rsidRPr="000237B4">
        <w:rPr>
          <w:rFonts w:asciiTheme="majorHAnsi" w:hAnsiTheme="majorHAnsi" w:cs="Tahoma"/>
          <w:b/>
          <w:sz w:val="24"/>
          <w:szCs w:val="24"/>
        </w:rPr>
        <w:tab/>
      </w:r>
      <w:r w:rsidRPr="000237B4">
        <w:rPr>
          <w:rFonts w:asciiTheme="majorHAnsi" w:hAnsiTheme="majorHAnsi" w:cs="Tahoma"/>
          <w:b/>
          <w:sz w:val="24"/>
          <w:szCs w:val="24"/>
        </w:rPr>
        <w:tab/>
      </w:r>
      <w:r w:rsidRPr="000237B4">
        <w:rPr>
          <w:rFonts w:asciiTheme="majorHAnsi" w:hAnsiTheme="majorHAnsi" w:cs="Tahoma"/>
          <w:b/>
          <w:sz w:val="24"/>
          <w:szCs w:val="24"/>
        </w:rPr>
        <w:tab/>
        <w:t>LEBEL NG PAGKATUTO</w:t>
      </w:r>
    </w:p>
    <w:tbl>
      <w:tblPr>
        <w:tblStyle w:val="TableGrid"/>
        <w:tblW w:w="1125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790"/>
        <w:gridCol w:w="900"/>
        <w:gridCol w:w="829"/>
        <w:gridCol w:w="431"/>
        <w:gridCol w:w="360"/>
        <w:gridCol w:w="540"/>
        <w:gridCol w:w="540"/>
        <w:gridCol w:w="360"/>
        <w:gridCol w:w="540"/>
        <w:gridCol w:w="900"/>
        <w:gridCol w:w="3060"/>
      </w:tblGrid>
      <w:tr w:rsidR="000D416B" w:rsidRPr="000237B4" w:rsidTr="00607B5F">
        <w:trPr>
          <w:trHeight w:val="1043"/>
        </w:trPr>
        <w:tc>
          <w:tcPr>
            <w:tcW w:w="279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PAKSA</w:t>
            </w: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No. of</w:t>
            </w: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hour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R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U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A1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A2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E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C</w:t>
            </w: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No. of</w:t>
            </w: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items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Item </w:t>
            </w: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placing</w:t>
            </w:r>
          </w:p>
        </w:tc>
      </w:tr>
      <w:tr w:rsidR="000D416B" w:rsidRPr="000237B4" w:rsidTr="000237B4">
        <w:trPr>
          <w:trHeight w:val="1160"/>
        </w:trPr>
        <w:tc>
          <w:tcPr>
            <w:tcW w:w="2790" w:type="dxa"/>
          </w:tcPr>
          <w:p w:rsidR="000237B4" w:rsidRPr="000237B4" w:rsidRDefault="000237B4" w:rsidP="00607B5F">
            <w:pPr>
              <w:spacing w:line="276" w:lineRule="auto"/>
              <w:rPr>
                <w:rFonts w:asciiTheme="majorHAnsi" w:hAnsiTheme="majorHAnsi" w:cs="Tahoma"/>
                <w:b/>
                <w:sz w:val="1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Mga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Anyo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Kontemporaryong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Panitikan</w:t>
            </w:r>
            <w:proofErr w:type="spellEnd"/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5 hrs.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35%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1,2,3,10,11,12,13,23,24,25,41,42,43,44,45,46,47,48,49,50</w:t>
            </w:r>
          </w:p>
        </w:tc>
      </w:tr>
      <w:tr w:rsidR="000D416B" w:rsidRPr="000237B4" w:rsidTr="000D416B">
        <w:tc>
          <w:tcPr>
            <w:tcW w:w="2790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1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Ang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Broadcast Media: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Mekanismo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Pagbabago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at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Pag-unlad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Pilipino</w:t>
            </w: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 hrs.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13%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0D416B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4,5,14,15,16,17</w:t>
            </w:r>
          </w:p>
        </w:tc>
      </w:tr>
      <w:tr w:rsidR="000D416B" w:rsidRPr="000237B4" w:rsidTr="000D416B">
        <w:tc>
          <w:tcPr>
            <w:tcW w:w="2790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1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Mga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Ekspresyong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Nagpapakilala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sa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Konsepto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Pananaw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 hrs.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13%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6,7,8,38,39,40</w:t>
            </w: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0D416B" w:rsidRPr="000237B4" w:rsidTr="000237B4">
        <w:trPr>
          <w:trHeight w:val="881"/>
        </w:trPr>
        <w:tc>
          <w:tcPr>
            <w:tcW w:w="2790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1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Programang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Pantelebisyon</w:t>
            </w:r>
            <w:proofErr w:type="spellEnd"/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 hrs.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13%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0D416B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0D416B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26,27,28,29,30,31</w:t>
            </w: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0D416B" w:rsidRPr="000237B4" w:rsidTr="000D416B">
        <w:tc>
          <w:tcPr>
            <w:tcW w:w="2790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1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Mga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Konseptong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may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Kaugnayang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Lohikal</w:t>
            </w:r>
            <w:proofErr w:type="spellEnd"/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 hrs.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13%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9,18,19,20,21,22</w:t>
            </w: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  <w:tr w:rsidR="000D416B" w:rsidRPr="000237B4" w:rsidTr="000D416B">
        <w:trPr>
          <w:trHeight w:val="1466"/>
        </w:trPr>
        <w:tc>
          <w:tcPr>
            <w:tcW w:w="2790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1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b/>
                <w:sz w:val="24"/>
                <w:szCs w:val="24"/>
              </w:rPr>
            </w:pP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Dokumentaryong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Pampelikula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: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Midyum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sa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Nagbabagong</w:t>
            </w:r>
            <w:proofErr w:type="spellEnd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0237B4">
              <w:rPr>
                <w:rFonts w:asciiTheme="majorHAnsi" w:hAnsiTheme="majorHAnsi" w:cs="Tahoma"/>
                <w:b/>
                <w:sz w:val="24"/>
                <w:szCs w:val="24"/>
              </w:rPr>
              <w:t>Lipunan</w:t>
            </w:r>
            <w:proofErr w:type="spellEnd"/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2 hrs.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13%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2794D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2794D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2794D" w:rsidRPr="000237B4" w:rsidRDefault="00E2794D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32,33,34,35,36,37</w:t>
            </w:r>
          </w:p>
        </w:tc>
      </w:tr>
      <w:tr w:rsidR="000D416B" w:rsidRPr="000237B4" w:rsidTr="000D416B">
        <w:tc>
          <w:tcPr>
            <w:tcW w:w="2790" w:type="dxa"/>
          </w:tcPr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  <w:p w:rsidR="00EB5F00" w:rsidRPr="000237B4" w:rsidRDefault="00EB5F00" w:rsidP="00607B5F">
            <w:pPr>
              <w:spacing w:line="276" w:lineRule="auto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15 hrs.</w:t>
            </w:r>
          </w:p>
        </w:tc>
        <w:tc>
          <w:tcPr>
            <w:tcW w:w="829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100%</w:t>
            </w:r>
          </w:p>
        </w:tc>
        <w:tc>
          <w:tcPr>
            <w:tcW w:w="431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3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54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  <w:tc>
          <w:tcPr>
            <w:tcW w:w="90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  <w:r w:rsidRPr="000237B4">
              <w:rPr>
                <w:rFonts w:asciiTheme="majorHAnsi" w:hAnsiTheme="majorHAnsi" w:cs="Tahoma"/>
                <w:sz w:val="24"/>
                <w:szCs w:val="24"/>
              </w:rPr>
              <w:t>50</w:t>
            </w:r>
          </w:p>
        </w:tc>
        <w:tc>
          <w:tcPr>
            <w:tcW w:w="3060" w:type="dxa"/>
          </w:tcPr>
          <w:p w:rsidR="00EB5F00" w:rsidRPr="000237B4" w:rsidRDefault="00EB5F00" w:rsidP="00607B5F">
            <w:pPr>
              <w:spacing w:line="276" w:lineRule="auto"/>
              <w:jc w:val="center"/>
              <w:rPr>
                <w:rFonts w:asciiTheme="majorHAnsi" w:hAnsiTheme="majorHAnsi" w:cs="Tahoma"/>
                <w:sz w:val="24"/>
                <w:szCs w:val="24"/>
              </w:rPr>
            </w:pPr>
          </w:p>
        </w:tc>
      </w:tr>
    </w:tbl>
    <w:p w:rsidR="00BC7936" w:rsidRPr="000237B4" w:rsidRDefault="00BC7936" w:rsidP="00607B5F">
      <w:pPr>
        <w:spacing w:after="0"/>
        <w:rPr>
          <w:rFonts w:asciiTheme="majorHAnsi" w:hAnsiTheme="majorHAnsi" w:cs="Tahoma"/>
          <w:b/>
          <w:sz w:val="24"/>
          <w:szCs w:val="24"/>
        </w:rPr>
        <w:sectPr w:rsidR="00BC7936" w:rsidRPr="000237B4" w:rsidSect="000237B4">
          <w:pgSz w:w="12240" w:h="18720"/>
          <w:pgMar w:top="1440" w:right="1440" w:bottom="1440" w:left="1440" w:header="720" w:footer="720" w:gutter="0"/>
          <w:cols w:space="720"/>
          <w:docGrid w:linePitch="360"/>
        </w:sectPr>
      </w:pPr>
    </w:p>
    <w:p w:rsidR="00EB5F00" w:rsidRPr="000237B4" w:rsidRDefault="00EB5F00" w:rsidP="00607B5F">
      <w:pPr>
        <w:spacing w:after="0"/>
        <w:rPr>
          <w:rFonts w:asciiTheme="majorHAnsi" w:hAnsiTheme="majorHAnsi" w:cs="Tahoma"/>
          <w:b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lastRenderedPageBreak/>
        <w:t>Legend:</w:t>
      </w:r>
    </w:p>
    <w:p w:rsidR="00EB5F00" w:rsidRPr="000237B4" w:rsidRDefault="00923522" w:rsidP="00607B5F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0237B4">
        <w:rPr>
          <w:rFonts w:asciiTheme="majorHAnsi" w:hAnsiTheme="majorHAnsi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2E1DB6" wp14:editId="473690E8">
                <wp:simplePos x="0" y="0"/>
                <wp:positionH relativeFrom="column">
                  <wp:posOffset>2647035</wp:posOffset>
                </wp:positionH>
                <wp:positionV relativeFrom="paragraph">
                  <wp:posOffset>3500</wp:posOffset>
                </wp:positionV>
                <wp:extent cx="3221355" cy="1307465"/>
                <wp:effectExtent l="0" t="0" r="1714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30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CD4" w:rsidRDefault="002A3CD4" w:rsidP="002A3CD4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 w:rsidRPr="00BC7936">
                              <w:rPr>
                                <w:rFonts w:asciiTheme="majorHAnsi" w:hAnsiTheme="majorHAnsi" w:cs="Tahoma"/>
                                <w:b/>
                                <w:sz w:val="24"/>
                              </w:rPr>
                              <w:t>%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No. of hour</w:t>
                            </w:r>
                          </w:p>
                          <w:p w:rsidR="002A3CD4" w:rsidRDefault="002A3CD4" w:rsidP="002A3CD4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>Total no. of hour    (100)</w:t>
                            </w:r>
                          </w:p>
                          <w:p w:rsidR="002A3CD4" w:rsidRDefault="002A3CD4" w:rsidP="002A3CD4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</w:pPr>
                            <w:r w:rsidRPr="007103C7">
                              <w:rPr>
                                <w:rFonts w:asciiTheme="majorHAnsi" w:hAnsiTheme="majorHAnsi" w:cs="Tahoma"/>
                                <w:b/>
                                <w:sz w:val="24"/>
                              </w:rPr>
                              <w:t>No. of items</w:t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 xml:space="preserve"> = </w:t>
                            </w:r>
                            <w:r w:rsidRPr="007103C7">
                              <w:rPr>
                                <w:rFonts w:asciiTheme="majorHAnsi" w:hAnsiTheme="majorHAnsi" w:cs="Tahoma"/>
                                <w:sz w:val="24"/>
                                <w:u w:val="single"/>
                              </w:rPr>
                              <w:t>Percent X no. of items</w:t>
                            </w:r>
                          </w:p>
                          <w:p w:rsidR="002A3CD4" w:rsidRPr="007103C7" w:rsidRDefault="002A3CD4" w:rsidP="002A3CD4">
                            <w:pPr>
                              <w:ind w:firstLine="720"/>
                              <w:rPr>
                                <w:rFonts w:asciiTheme="majorHAnsi" w:hAnsiTheme="majorHAnsi" w:cs="Tahoma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Tahoma"/>
                                <w:sz w:val="24"/>
                              </w:rPr>
                              <w:tab/>
                              <w:t xml:space="preserve">   100</w:t>
                            </w:r>
                          </w:p>
                          <w:p w:rsidR="002A3CD4" w:rsidRDefault="002A3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.3pt;width:253.65pt;height:10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" strokecolor="white [3212]">
                <v:textbox>
                  <w:txbxContent>
                    <w:p w:rsidR="002A3CD4" w:rsidRDefault="002A3CD4" w:rsidP="002A3CD4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 w:rsidRPr="00BC7936">
                        <w:rPr>
                          <w:rFonts w:asciiTheme="majorHAnsi" w:hAnsiTheme="majorHAnsi" w:cs="Tahoma"/>
                          <w:b/>
                          <w:sz w:val="24"/>
                        </w:rPr>
                        <w:t>%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No. of hour</w:t>
                      </w:r>
                    </w:p>
                    <w:p w:rsidR="002A3CD4" w:rsidRDefault="002A3CD4" w:rsidP="002A3CD4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>Total no. of hour    (100)</w:t>
                      </w:r>
                    </w:p>
                    <w:p w:rsidR="002A3CD4" w:rsidRDefault="002A3CD4" w:rsidP="002A3CD4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</w:pPr>
                      <w:r w:rsidRPr="007103C7">
                        <w:rPr>
                          <w:rFonts w:asciiTheme="majorHAnsi" w:hAnsiTheme="majorHAnsi" w:cs="Tahoma"/>
                          <w:b/>
                          <w:sz w:val="24"/>
                        </w:rPr>
                        <w:t>No. of items</w:t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 xml:space="preserve"> = </w:t>
                      </w:r>
                      <w:r w:rsidRPr="007103C7">
                        <w:rPr>
                          <w:rFonts w:asciiTheme="majorHAnsi" w:hAnsiTheme="majorHAnsi" w:cs="Tahoma"/>
                          <w:sz w:val="24"/>
                          <w:u w:val="single"/>
                        </w:rPr>
                        <w:t>Percent X no. of items</w:t>
                      </w:r>
                    </w:p>
                    <w:p w:rsidR="002A3CD4" w:rsidRPr="007103C7" w:rsidRDefault="002A3CD4" w:rsidP="002A3CD4">
                      <w:pPr>
                        <w:ind w:firstLine="720"/>
                        <w:rPr>
                          <w:rFonts w:asciiTheme="majorHAnsi" w:hAnsiTheme="majorHAnsi" w:cs="Tahoma"/>
                          <w:sz w:val="24"/>
                        </w:rPr>
                      </w:pP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</w:r>
                      <w:r>
                        <w:rPr>
                          <w:rFonts w:asciiTheme="majorHAnsi" w:hAnsiTheme="majorHAnsi" w:cs="Tahoma"/>
                          <w:sz w:val="24"/>
                        </w:rPr>
                        <w:tab/>
                        <w:t xml:space="preserve">   100</w:t>
                      </w:r>
                    </w:p>
                    <w:p w:rsidR="002A3CD4" w:rsidRDefault="002A3CD4"/>
                  </w:txbxContent>
                </v:textbox>
              </v:shape>
            </w:pict>
          </mc:Fallback>
        </mc:AlternateContent>
      </w:r>
      <w:r w:rsidR="00EB5F00" w:rsidRPr="000237B4">
        <w:rPr>
          <w:rFonts w:asciiTheme="majorHAnsi" w:hAnsiTheme="majorHAnsi" w:cs="Tahoma"/>
          <w:b/>
          <w:sz w:val="24"/>
          <w:szCs w:val="24"/>
        </w:rPr>
        <w:t>R</w:t>
      </w:r>
      <w:r w:rsidR="00EB5F00" w:rsidRPr="000237B4">
        <w:rPr>
          <w:rFonts w:asciiTheme="majorHAnsi" w:hAnsiTheme="majorHAnsi" w:cs="Tahoma"/>
          <w:sz w:val="24"/>
          <w:szCs w:val="24"/>
        </w:rPr>
        <w:t>- Remembering</w:t>
      </w:r>
    </w:p>
    <w:p w:rsidR="00EB5F00" w:rsidRPr="000237B4" w:rsidRDefault="00EB5F00" w:rsidP="00607B5F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t>U</w:t>
      </w:r>
      <w:r w:rsidRPr="000237B4">
        <w:rPr>
          <w:rFonts w:asciiTheme="majorHAnsi" w:hAnsiTheme="majorHAnsi" w:cs="Tahoma"/>
          <w:sz w:val="24"/>
          <w:szCs w:val="24"/>
        </w:rPr>
        <w:t>- Understanding</w:t>
      </w:r>
    </w:p>
    <w:p w:rsidR="00EB5F00" w:rsidRPr="000237B4" w:rsidRDefault="00EB5F00" w:rsidP="00607B5F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t>A1</w:t>
      </w:r>
      <w:r w:rsidRPr="000237B4">
        <w:rPr>
          <w:rFonts w:asciiTheme="majorHAnsi" w:hAnsiTheme="majorHAnsi" w:cs="Tahoma"/>
          <w:sz w:val="24"/>
          <w:szCs w:val="24"/>
        </w:rPr>
        <w:t>- Applying</w:t>
      </w:r>
    </w:p>
    <w:p w:rsidR="00EB5F00" w:rsidRPr="000237B4" w:rsidRDefault="00EB5F00" w:rsidP="00607B5F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t>A2</w:t>
      </w:r>
      <w:r w:rsidRPr="000237B4">
        <w:rPr>
          <w:rFonts w:asciiTheme="majorHAnsi" w:hAnsiTheme="majorHAnsi" w:cs="Tahoma"/>
          <w:sz w:val="24"/>
          <w:szCs w:val="24"/>
        </w:rPr>
        <w:t>- Analyzing</w:t>
      </w:r>
    </w:p>
    <w:p w:rsidR="00EB5F00" w:rsidRPr="000237B4" w:rsidRDefault="00EB5F00" w:rsidP="00607B5F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t>E</w:t>
      </w:r>
      <w:r w:rsidRPr="000237B4">
        <w:rPr>
          <w:rFonts w:asciiTheme="majorHAnsi" w:hAnsiTheme="majorHAnsi" w:cs="Tahoma"/>
          <w:sz w:val="24"/>
          <w:szCs w:val="24"/>
        </w:rPr>
        <w:t>- Evaluating</w:t>
      </w:r>
    </w:p>
    <w:p w:rsidR="000237B4" w:rsidRDefault="00EB5F00" w:rsidP="000237B4">
      <w:pPr>
        <w:spacing w:after="0"/>
        <w:ind w:firstLine="720"/>
        <w:rPr>
          <w:rFonts w:asciiTheme="majorHAnsi" w:hAnsiTheme="majorHAnsi" w:cs="Tahoma"/>
          <w:sz w:val="24"/>
          <w:szCs w:val="24"/>
        </w:rPr>
      </w:pPr>
      <w:r w:rsidRPr="000237B4">
        <w:rPr>
          <w:rFonts w:asciiTheme="majorHAnsi" w:hAnsiTheme="majorHAnsi" w:cs="Tahoma"/>
          <w:b/>
          <w:sz w:val="24"/>
          <w:szCs w:val="24"/>
        </w:rPr>
        <w:t>C</w:t>
      </w:r>
      <w:r w:rsidRPr="000237B4">
        <w:rPr>
          <w:rFonts w:asciiTheme="majorHAnsi" w:hAnsiTheme="majorHAnsi" w:cs="Tahoma"/>
          <w:sz w:val="24"/>
          <w:szCs w:val="24"/>
        </w:rPr>
        <w:t xml:space="preserve">- </w:t>
      </w:r>
      <w:proofErr w:type="spellStart"/>
      <w:r w:rsidRPr="000237B4">
        <w:rPr>
          <w:rFonts w:asciiTheme="majorHAnsi" w:hAnsiTheme="majorHAnsi" w:cs="Tahoma"/>
          <w:sz w:val="24"/>
          <w:szCs w:val="24"/>
        </w:rPr>
        <w:t>Creating</w:t>
      </w:r>
      <w:proofErr w:type="spellEnd"/>
    </w:p>
    <w:p w:rsidR="000237B4" w:rsidRPr="00923522" w:rsidRDefault="000237B4" w:rsidP="000237B4">
      <w:pPr>
        <w:spacing w:after="0"/>
        <w:rPr>
          <w:rFonts w:asciiTheme="majorHAnsi" w:hAnsiTheme="majorHAnsi" w:cs="Tahoma"/>
          <w:sz w:val="12"/>
          <w:szCs w:val="24"/>
        </w:rPr>
      </w:pPr>
    </w:p>
    <w:p w:rsidR="00923522" w:rsidRPr="00243BD7" w:rsidRDefault="000237B4" w:rsidP="00923522">
      <w:pPr>
        <w:spacing w:after="0"/>
        <w:rPr>
          <w:rFonts w:asciiTheme="majorHAnsi" w:hAnsiTheme="majorHAnsi" w:cs="Tahoma"/>
          <w:sz w:val="24"/>
          <w:szCs w:val="24"/>
        </w:rPr>
      </w:pPr>
      <w:proofErr w:type="spellStart"/>
      <w:r w:rsidRPr="00243BD7">
        <w:rPr>
          <w:rFonts w:asciiTheme="majorHAnsi" w:hAnsiTheme="majorHAnsi" w:cs="Tahoma"/>
          <w:sz w:val="24"/>
          <w:szCs w:val="24"/>
        </w:rPr>
        <w:t>Inihanda</w:t>
      </w:r>
      <w:proofErr w:type="spellEnd"/>
      <w:r w:rsidRPr="00243BD7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proofErr w:type="gramStart"/>
      <w:r w:rsidRPr="00243BD7">
        <w:rPr>
          <w:rFonts w:asciiTheme="majorHAnsi" w:hAnsiTheme="majorHAnsi" w:cs="Tahoma"/>
          <w:sz w:val="24"/>
          <w:szCs w:val="24"/>
        </w:rPr>
        <w:t>ni</w:t>
      </w:r>
      <w:proofErr w:type="spellEnd"/>
      <w:proofErr w:type="gramEnd"/>
      <w:r w:rsidRPr="00243BD7">
        <w:rPr>
          <w:rFonts w:asciiTheme="majorHAnsi" w:hAnsiTheme="majorHAnsi" w:cs="Tahoma"/>
          <w:sz w:val="24"/>
          <w:szCs w:val="24"/>
        </w:rPr>
        <w:t>:</w:t>
      </w:r>
      <w:r w:rsidR="00923522" w:rsidRPr="00243BD7">
        <w:rPr>
          <w:rFonts w:asciiTheme="majorHAnsi" w:hAnsiTheme="majorHAnsi" w:cs="Tahoma"/>
          <w:sz w:val="24"/>
          <w:szCs w:val="24"/>
        </w:rPr>
        <w:tab/>
      </w:r>
      <w:r w:rsidR="00923522" w:rsidRPr="00243BD7">
        <w:rPr>
          <w:rFonts w:asciiTheme="majorHAnsi" w:hAnsiTheme="majorHAnsi" w:cs="Tahoma"/>
          <w:sz w:val="24"/>
          <w:szCs w:val="24"/>
        </w:rPr>
        <w:tab/>
      </w:r>
      <w:r w:rsidR="00923522" w:rsidRPr="00243BD7">
        <w:rPr>
          <w:rFonts w:asciiTheme="majorHAnsi" w:hAnsiTheme="majorHAnsi" w:cs="Tahoma"/>
          <w:sz w:val="24"/>
          <w:szCs w:val="24"/>
        </w:rPr>
        <w:tab/>
      </w:r>
      <w:r w:rsidR="00923522" w:rsidRPr="00243BD7">
        <w:rPr>
          <w:rFonts w:asciiTheme="majorHAnsi" w:hAnsiTheme="majorHAnsi" w:cs="Tahoma"/>
          <w:sz w:val="24"/>
          <w:szCs w:val="24"/>
        </w:rPr>
        <w:tab/>
      </w:r>
      <w:r w:rsidR="00923522" w:rsidRPr="00243BD7">
        <w:rPr>
          <w:rFonts w:asciiTheme="majorHAnsi" w:hAnsiTheme="majorHAnsi" w:cs="Tahoma"/>
          <w:sz w:val="24"/>
          <w:szCs w:val="24"/>
        </w:rPr>
        <w:tab/>
      </w:r>
      <w:r w:rsidR="00923522" w:rsidRPr="00243BD7">
        <w:rPr>
          <w:rFonts w:asciiTheme="majorHAnsi" w:hAnsiTheme="majorHAnsi" w:cs="Tahoma"/>
          <w:sz w:val="24"/>
          <w:szCs w:val="24"/>
        </w:rPr>
        <w:tab/>
      </w:r>
      <w:proofErr w:type="spellStart"/>
      <w:r w:rsidR="00923522" w:rsidRPr="00243BD7">
        <w:rPr>
          <w:rFonts w:asciiTheme="majorHAnsi" w:hAnsiTheme="majorHAnsi" w:cs="Tahoma"/>
          <w:sz w:val="24"/>
          <w:szCs w:val="24"/>
        </w:rPr>
        <w:t>Nabatid:</w:t>
      </w:r>
      <w:proofErr w:type="spellEnd"/>
    </w:p>
    <w:p w:rsidR="00923522" w:rsidRDefault="00923522" w:rsidP="00923522">
      <w:pPr>
        <w:spacing w:after="0"/>
        <w:rPr>
          <w:rFonts w:asciiTheme="majorHAnsi" w:hAnsiTheme="majorHAnsi" w:cs="Tahoma"/>
          <w:b/>
          <w:sz w:val="24"/>
          <w:szCs w:val="24"/>
        </w:rPr>
      </w:pPr>
    </w:p>
    <w:p w:rsidR="00923522" w:rsidRPr="00923522" w:rsidRDefault="000237B4" w:rsidP="00923522">
      <w:pPr>
        <w:spacing w:after="0"/>
        <w:rPr>
          <w:rFonts w:asciiTheme="majorHAnsi" w:hAnsiTheme="majorHAnsi" w:cs="Tahoma"/>
          <w:szCs w:val="24"/>
        </w:rPr>
      </w:pPr>
      <w:r w:rsidRPr="00923522">
        <w:rPr>
          <w:rFonts w:asciiTheme="majorHAnsi" w:hAnsiTheme="majorHAnsi" w:cs="Tahoma"/>
          <w:b/>
          <w:sz w:val="24"/>
          <w:szCs w:val="24"/>
        </w:rPr>
        <w:t>Maria Del T. San Juan</w:t>
      </w:r>
      <w:r w:rsidR="00923522" w:rsidRPr="00923522">
        <w:rPr>
          <w:rFonts w:asciiTheme="majorHAnsi" w:hAnsiTheme="majorHAnsi" w:cs="Tahoma"/>
          <w:b/>
          <w:sz w:val="24"/>
          <w:szCs w:val="24"/>
        </w:rPr>
        <w:tab/>
      </w:r>
      <w:r w:rsidR="00923522" w:rsidRPr="00923522">
        <w:rPr>
          <w:rFonts w:asciiTheme="majorHAnsi" w:hAnsiTheme="majorHAnsi" w:cs="Tahoma"/>
          <w:b/>
          <w:sz w:val="24"/>
          <w:szCs w:val="24"/>
        </w:rPr>
        <w:tab/>
      </w:r>
      <w:r w:rsidR="00923522" w:rsidRPr="00923522">
        <w:rPr>
          <w:rFonts w:asciiTheme="majorHAnsi" w:hAnsiTheme="majorHAnsi" w:cs="Tahoma"/>
          <w:b/>
          <w:sz w:val="24"/>
          <w:szCs w:val="24"/>
        </w:rPr>
        <w:tab/>
      </w:r>
      <w:r w:rsidR="00923522" w:rsidRPr="00923522">
        <w:rPr>
          <w:rFonts w:asciiTheme="majorHAnsi" w:hAnsiTheme="majorHAnsi" w:cs="Tahoma"/>
          <w:b/>
          <w:sz w:val="24"/>
          <w:szCs w:val="24"/>
        </w:rPr>
        <w:tab/>
      </w:r>
      <w:proofErr w:type="spellStart"/>
      <w:r w:rsidR="00923522" w:rsidRPr="00923522">
        <w:rPr>
          <w:rFonts w:asciiTheme="majorHAnsi" w:hAnsiTheme="majorHAnsi" w:cs="Tahoma"/>
          <w:b/>
          <w:sz w:val="24"/>
          <w:szCs w:val="24"/>
        </w:rPr>
        <w:t>Gng</w:t>
      </w:r>
      <w:proofErr w:type="spellEnd"/>
      <w:r w:rsidR="00923522" w:rsidRPr="00923522">
        <w:rPr>
          <w:rFonts w:asciiTheme="majorHAnsi" w:hAnsiTheme="majorHAnsi" w:cs="Tahoma"/>
          <w:b/>
          <w:sz w:val="24"/>
          <w:szCs w:val="24"/>
        </w:rPr>
        <w:t xml:space="preserve">. </w:t>
      </w:r>
      <w:proofErr w:type="spellStart"/>
      <w:r w:rsidR="00923522" w:rsidRPr="00923522">
        <w:rPr>
          <w:rFonts w:asciiTheme="majorHAnsi" w:hAnsiTheme="majorHAnsi" w:cs="Tahoma"/>
          <w:b/>
          <w:sz w:val="24"/>
          <w:szCs w:val="24"/>
        </w:rPr>
        <w:t>Francia</w:t>
      </w:r>
      <w:proofErr w:type="spellEnd"/>
      <w:r w:rsidR="00923522" w:rsidRPr="00923522">
        <w:rPr>
          <w:rFonts w:asciiTheme="majorHAnsi" w:hAnsiTheme="majorHAnsi" w:cs="Tahoma"/>
          <w:b/>
          <w:sz w:val="24"/>
          <w:szCs w:val="24"/>
        </w:rPr>
        <w:t xml:space="preserve"> Sta. Clara</w:t>
      </w:r>
    </w:p>
    <w:p w:rsidR="00585DBE" w:rsidRPr="000237B4" w:rsidRDefault="000237B4" w:rsidP="00607B5F">
      <w:pPr>
        <w:spacing w:after="0"/>
        <w:rPr>
          <w:rFonts w:asciiTheme="majorHAnsi" w:hAnsiTheme="majorHAnsi" w:cs="Tahoma"/>
          <w:sz w:val="24"/>
          <w:szCs w:val="24"/>
        </w:rPr>
      </w:pPr>
      <w:proofErr w:type="spellStart"/>
      <w:r w:rsidRPr="00923522">
        <w:rPr>
          <w:rFonts w:asciiTheme="majorHAnsi" w:hAnsiTheme="majorHAnsi" w:cs="Tahoma"/>
          <w:sz w:val="24"/>
          <w:szCs w:val="24"/>
        </w:rPr>
        <w:t>Gurong</w:t>
      </w:r>
      <w:proofErr w:type="spellEnd"/>
      <w:r w:rsidRPr="00923522">
        <w:rPr>
          <w:rFonts w:asciiTheme="majorHAnsi" w:hAnsiTheme="majorHAnsi" w:cs="Tahoma"/>
          <w:sz w:val="24"/>
          <w:szCs w:val="24"/>
        </w:rPr>
        <w:t xml:space="preserve"> Mag-</w:t>
      </w:r>
      <w:proofErr w:type="spellStart"/>
      <w:r w:rsidRPr="00923522">
        <w:rPr>
          <w:rFonts w:asciiTheme="majorHAnsi" w:hAnsiTheme="majorHAnsi" w:cs="Tahoma"/>
          <w:sz w:val="24"/>
          <w:szCs w:val="24"/>
        </w:rPr>
        <w:t>aaral</w:t>
      </w:r>
      <w:proofErr w:type="spellEnd"/>
      <w:r w:rsidRPr="0092352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proofErr w:type="gramStart"/>
      <w:r w:rsidRPr="00923522">
        <w:rPr>
          <w:rFonts w:asciiTheme="majorHAnsi" w:hAnsiTheme="majorHAnsi" w:cs="Tahoma"/>
          <w:sz w:val="24"/>
          <w:szCs w:val="24"/>
        </w:rPr>
        <w:t>sa</w:t>
      </w:r>
      <w:proofErr w:type="spellEnd"/>
      <w:proofErr w:type="gramEnd"/>
      <w:r w:rsidRPr="00923522">
        <w:rPr>
          <w:rFonts w:asciiTheme="majorHAnsi" w:hAnsiTheme="majorHAnsi" w:cs="Tahoma"/>
          <w:sz w:val="24"/>
          <w:szCs w:val="24"/>
        </w:rPr>
        <w:t xml:space="preserve"> Filipino 8</w:t>
      </w:r>
      <w:r w:rsidR="00923522">
        <w:rPr>
          <w:rFonts w:asciiTheme="majorHAnsi" w:hAnsiTheme="majorHAnsi" w:cs="Tahoma"/>
          <w:sz w:val="24"/>
          <w:szCs w:val="24"/>
        </w:rPr>
        <w:tab/>
      </w:r>
      <w:r w:rsidR="00923522">
        <w:rPr>
          <w:rFonts w:asciiTheme="majorHAnsi" w:hAnsiTheme="majorHAnsi" w:cs="Tahoma"/>
          <w:sz w:val="24"/>
          <w:szCs w:val="24"/>
        </w:rPr>
        <w:tab/>
      </w:r>
      <w:r w:rsidR="00923522">
        <w:rPr>
          <w:rFonts w:asciiTheme="majorHAnsi" w:hAnsiTheme="majorHAnsi" w:cs="Tahoma"/>
          <w:sz w:val="24"/>
          <w:szCs w:val="24"/>
        </w:rPr>
        <w:tab/>
      </w:r>
      <w:proofErr w:type="spellStart"/>
      <w:r w:rsidR="00923522" w:rsidRPr="00923522">
        <w:rPr>
          <w:rFonts w:asciiTheme="majorHAnsi" w:hAnsiTheme="majorHAnsi" w:cs="Tahoma"/>
          <w:sz w:val="24"/>
          <w:szCs w:val="24"/>
        </w:rPr>
        <w:t>Katuwang</w:t>
      </w:r>
      <w:proofErr w:type="spellEnd"/>
      <w:r w:rsidR="00923522" w:rsidRPr="0092352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923522" w:rsidRPr="00923522">
        <w:rPr>
          <w:rFonts w:asciiTheme="majorHAnsi" w:hAnsiTheme="majorHAnsi" w:cs="Tahoma"/>
          <w:sz w:val="24"/>
          <w:szCs w:val="24"/>
        </w:rPr>
        <w:t>na</w:t>
      </w:r>
      <w:proofErr w:type="spellEnd"/>
      <w:r w:rsidR="00923522" w:rsidRPr="00923522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923522" w:rsidRPr="00923522">
        <w:rPr>
          <w:rFonts w:asciiTheme="majorHAnsi" w:hAnsiTheme="majorHAnsi" w:cs="Tahoma"/>
          <w:sz w:val="24"/>
          <w:szCs w:val="24"/>
        </w:rPr>
        <w:t>Guro-Dalubguro</w:t>
      </w:r>
      <w:proofErr w:type="spellEnd"/>
      <w:r w:rsidR="00923522" w:rsidRPr="00923522">
        <w:rPr>
          <w:rFonts w:asciiTheme="majorHAnsi" w:hAnsiTheme="majorHAnsi" w:cs="Tahoma"/>
          <w:sz w:val="24"/>
          <w:szCs w:val="24"/>
        </w:rPr>
        <w:t>, Filipino 8</w:t>
      </w:r>
    </w:p>
    <w:sectPr w:rsidR="00585DBE" w:rsidRPr="000237B4" w:rsidSect="002A3CD4">
      <w:type w:val="continuous"/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BC"/>
    <w:rsid w:val="000237B4"/>
    <w:rsid w:val="000D416B"/>
    <w:rsid w:val="00243BD7"/>
    <w:rsid w:val="002A3CD4"/>
    <w:rsid w:val="00392AC0"/>
    <w:rsid w:val="00433FBF"/>
    <w:rsid w:val="00513E92"/>
    <w:rsid w:val="00530020"/>
    <w:rsid w:val="00554F97"/>
    <w:rsid w:val="00565681"/>
    <w:rsid w:val="00585DBE"/>
    <w:rsid w:val="00607B5F"/>
    <w:rsid w:val="00901261"/>
    <w:rsid w:val="00923522"/>
    <w:rsid w:val="00960209"/>
    <w:rsid w:val="0097329C"/>
    <w:rsid w:val="009D1AD9"/>
    <w:rsid w:val="009E4875"/>
    <w:rsid w:val="009F03EC"/>
    <w:rsid w:val="00AC3C44"/>
    <w:rsid w:val="00B367F6"/>
    <w:rsid w:val="00BC09A6"/>
    <w:rsid w:val="00BC7936"/>
    <w:rsid w:val="00C863BC"/>
    <w:rsid w:val="00D72A28"/>
    <w:rsid w:val="00DD6D43"/>
    <w:rsid w:val="00E03921"/>
    <w:rsid w:val="00E2794D"/>
    <w:rsid w:val="00E71BD9"/>
    <w:rsid w:val="00EB5F00"/>
    <w:rsid w:val="00FB3346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A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2A28"/>
    <w:pPr>
      <w:ind w:left="720"/>
      <w:contextualSpacing/>
    </w:pPr>
  </w:style>
  <w:style w:type="table" w:styleId="TableGrid">
    <w:name w:val="Table Grid"/>
    <w:basedOn w:val="TableNormal"/>
    <w:uiPriority w:val="59"/>
    <w:rsid w:val="00EB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A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2A28"/>
    <w:pPr>
      <w:ind w:left="720"/>
      <w:contextualSpacing/>
    </w:pPr>
  </w:style>
  <w:style w:type="table" w:styleId="TableGrid">
    <w:name w:val="Table Grid"/>
    <w:basedOn w:val="TableNormal"/>
    <w:uiPriority w:val="59"/>
    <w:rsid w:val="00EB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3</cp:revision>
  <dcterms:created xsi:type="dcterms:W3CDTF">2017-01-25T22:34:00Z</dcterms:created>
  <dcterms:modified xsi:type="dcterms:W3CDTF">2017-01-25T22:37:00Z</dcterms:modified>
</cp:coreProperties>
</file>